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E67F9">
        <w:trPr>
          <w:trHeight w:hRule="exact" w:val="1528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DE67F9">
        <w:trPr>
          <w:trHeight w:hRule="exact" w:val="138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1277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  <w:tc>
          <w:tcPr>
            <w:tcW w:w="2836" w:type="dxa"/>
          </w:tcPr>
          <w:p w:rsidR="00DE67F9" w:rsidRDefault="00DE67F9"/>
        </w:tc>
      </w:tr>
      <w:tr w:rsidR="00DE67F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67F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DE67F9">
        <w:trPr>
          <w:trHeight w:hRule="exact" w:val="211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1277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  <w:tc>
          <w:tcPr>
            <w:tcW w:w="2836" w:type="dxa"/>
          </w:tcPr>
          <w:p w:rsidR="00DE67F9" w:rsidRDefault="00DE67F9"/>
        </w:tc>
      </w:tr>
      <w:tr w:rsidR="00DE67F9">
        <w:trPr>
          <w:trHeight w:hRule="exact" w:val="277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1277" w:type="dxa"/>
          </w:tcPr>
          <w:p w:rsidR="00DE67F9" w:rsidRDefault="00DE67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67F9">
        <w:trPr>
          <w:trHeight w:hRule="exact" w:val="972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1277" w:type="dxa"/>
          </w:tcPr>
          <w:p w:rsidR="00DE67F9" w:rsidRDefault="00DE67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E67F9" w:rsidRDefault="00DE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E67F9">
        <w:trPr>
          <w:trHeight w:hRule="exact" w:val="277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1277" w:type="dxa"/>
          </w:tcPr>
          <w:p w:rsidR="00DE67F9" w:rsidRDefault="00DE67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E67F9">
        <w:trPr>
          <w:trHeight w:hRule="exact" w:val="277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1277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  <w:tc>
          <w:tcPr>
            <w:tcW w:w="2836" w:type="dxa"/>
          </w:tcPr>
          <w:p w:rsidR="00DE67F9" w:rsidRDefault="00DE67F9"/>
        </w:tc>
      </w:tr>
      <w:tr w:rsidR="00DE67F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67F9">
        <w:trPr>
          <w:trHeight w:hRule="exact" w:val="1135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Экономические основы социальной работы</w:t>
            </w:r>
          </w:p>
          <w:p w:rsidR="00DE67F9" w:rsidRDefault="00E77A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Б1.О.02.06</w:t>
            </w:r>
          </w:p>
        </w:tc>
        <w:tc>
          <w:tcPr>
            <w:tcW w:w="2836" w:type="dxa"/>
          </w:tcPr>
          <w:p w:rsidR="00DE67F9" w:rsidRDefault="00DE67F9"/>
        </w:tc>
      </w:tr>
      <w:tr w:rsidR="00DE67F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E67F9">
        <w:trPr>
          <w:trHeight w:hRule="exact" w:val="1111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39.03.02 Социальная работа (высшее образование - бакалавриат)</w:t>
            </w: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«Социальная работа с населением»</w:t>
            </w: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67F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03.СОЦИАЛЬНОЕ ОБСЛУЖИВАНИЕ.</w:t>
            </w:r>
          </w:p>
        </w:tc>
      </w:tr>
      <w:tr w:rsidR="00DE67F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1277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  <w:tc>
          <w:tcPr>
            <w:tcW w:w="2836" w:type="dxa"/>
          </w:tcPr>
          <w:p w:rsidR="00DE67F9" w:rsidRDefault="00DE67F9"/>
        </w:tc>
      </w:tr>
      <w:tr w:rsidR="00DE67F9">
        <w:trPr>
          <w:trHeight w:hRule="exact" w:val="155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1277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  <w:tc>
          <w:tcPr>
            <w:tcW w:w="2836" w:type="dxa"/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E67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DE67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DE67F9">
        <w:trPr>
          <w:trHeight w:hRule="exact" w:val="124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1277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  <w:tc>
          <w:tcPr>
            <w:tcW w:w="2836" w:type="dxa"/>
          </w:tcPr>
          <w:p w:rsidR="00DE67F9" w:rsidRDefault="00DE67F9"/>
        </w:tc>
      </w:tr>
      <w:tr w:rsidR="00DE67F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DE67F9">
        <w:trPr>
          <w:trHeight w:hRule="exact" w:val="26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</w:tr>
      <w:tr w:rsidR="00DE67F9">
        <w:trPr>
          <w:trHeight w:hRule="exact" w:val="3172"/>
        </w:trPr>
        <w:tc>
          <w:tcPr>
            <w:tcW w:w="143" w:type="dxa"/>
          </w:tcPr>
          <w:p w:rsidR="00DE67F9" w:rsidRDefault="00DE67F9"/>
        </w:tc>
        <w:tc>
          <w:tcPr>
            <w:tcW w:w="285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1419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1277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  <w:tc>
          <w:tcPr>
            <w:tcW w:w="2836" w:type="dxa"/>
          </w:tcPr>
          <w:p w:rsidR="00DE67F9" w:rsidRDefault="00DE67F9"/>
        </w:tc>
      </w:tr>
      <w:tr w:rsidR="00DE67F9">
        <w:trPr>
          <w:trHeight w:hRule="exact" w:val="277"/>
        </w:trPr>
        <w:tc>
          <w:tcPr>
            <w:tcW w:w="143" w:type="dxa"/>
          </w:tcPr>
          <w:p w:rsidR="00DE67F9" w:rsidRDefault="00DE67F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67F9">
        <w:trPr>
          <w:trHeight w:hRule="exact" w:val="138"/>
        </w:trPr>
        <w:tc>
          <w:tcPr>
            <w:tcW w:w="143" w:type="dxa"/>
          </w:tcPr>
          <w:p w:rsidR="00DE67F9" w:rsidRDefault="00DE67F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</w:tr>
      <w:tr w:rsidR="00DE67F9">
        <w:trPr>
          <w:trHeight w:hRule="exact" w:val="1666"/>
        </w:trPr>
        <w:tc>
          <w:tcPr>
            <w:tcW w:w="143" w:type="dxa"/>
          </w:tcPr>
          <w:p w:rsidR="00DE67F9" w:rsidRDefault="00DE67F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DE67F9" w:rsidRDefault="00DE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E67F9" w:rsidRDefault="00DE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E67F9" w:rsidRDefault="00E77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67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E67F9" w:rsidRDefault="00DE67F9">
            <w:pPr>
              <w:spacing w:after="0" w:line="240" w:lineRule="auto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к.эн., доцент _________________ /Орлянский Е.А./</w:t>
            </w:r>
          </w:p>
          <w:p w:rsidR="00DE67F9" w:rsidRDefault="00DE67F9">
            <w:pPr>
              <w:spacing w:after="0" w:line="240" w:lineRule="auto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E67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DE67F9" w:rsidRDefault="00E77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7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67F9">
        <w:trPr>
          <w:trHeight w:hRule="exact" w:val="555"/>
        </w:trPr>
        <w:tc>
          <w:tcPr>
            <w:tcW w:w="9640" w:type="dxa"/>
          </w:tcPr>
          <w:p w:rsidR="00DE67F9" w:rsidRDefault="00DE67F9"/>
        </w:tc>
      </w:tr>
      <w:tr w:rsidR="00DE67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67F9" w:rsidRDefault="00E77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7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67F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основы социальной работы» в течение 2022/2023 учебного года: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E67F9" w:rsidRDefault="00E77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7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Б1.О.02.06 «Экономические основы социальной работы».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67F9">
        <w:trPr>
          <w:trHeight w:hRule="exact" w:val="139"/>
        </w:trPr>
        <w:tc>
          <w:tcPr>
            <w:tcW w:w="9640" w:type="dxa"/>
          </w:tcPr>
          <w:p w:rsidR="00DE67F9" w:rsidRDefault="00DE67F9"/>
        </w:tc>
      </w:tr>
      <w:tr w:rsidR="00DE67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 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«Экономические основы социальной работы»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67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>
            <w:pPr>
              <w:spacing w:after="0" w:line="240" w:lineRule="auto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ИОПК-3.1 знать требования, принципы и механизм систематизации результатов деятельности в письменной и устной формах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ИОПК-3.2 уметь осуществлять систематизацию результатов профессиональной деятельности в сфере социальной работы в форме отчетов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ИОПК-3.3 владеть навыками представления результатов научной и практической деятельности в форме публичных выступлений и/или публикаций</w:t>
            </w:r>
          </w:p>
        </w:tc>
      </w:tr>
      <w:tr w:rsidR="00DE67F9">
        <w:trPr>
          <w:trHeight w:hRule="exact" w:val="277"/>
        </w:trPr>
        <w:tc>
          <w:tcPr>
            <w:tcW w:w="9640" w:type="dxa"/>
          </w:tcPr>
          <w:p w:rsidR="00DE67F9" w:rsidRDefault="00DE67F9"/>
        </w:tc>
      </w:tr>
      <w:tr w:rsidR="00DE67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>
            <w:pPr>
              <w:spacing w:after="0" w:line="240" w:lineRule="auto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ИУК-1.1 знать  основы критического анализа и оценки современных научных достижений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ИУК-1.2 уметь анализировать задачу, выделяя ее базовые составляющие, определяя, интерпретируя и ранжируя информацию, требуемую для решения поставленной задачи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ИУК-1.3 уметь осуществлять поиск информации для решения поставленной задачи по различным типам запросов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ИУК-1.5 владеть  анализом задачи, выделяя ее базовые составляющие, осуществлять декомпозицию задачи</w:t>
            </w:r>
          </w:p>
        </w:tc>
      </w:tr>
      <w:tr w:rsidR="00DE67F9">
        <w:trPr>
          <w:trHeight w:hRule="exact" w:val="277"/>
        </w:trPr>
        <w:tc>
          <w:tcPr>
            <w:tcW w:w="9640" w:type="dxa"/>
          </w:tcPr>
          <w:p w:rsidR="00DE67F9" w:rsidRDefault="00DE67F9"/>
        </w:tc>
      </w:tr>
      <w:tr w:rsidR="00DE67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>
            <w:pPr>
              <w:spacing w:after="0" w:line="240" w:lineRule="auto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</w:tbl>
    <w:p w:rsidR="00DE67F9" w:rsidRDefault="00E77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E67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DE67F9">
        <w:trPr>
          <w:trHeight w:hRule="exact" w:val="277"/>
        </w:trPr>
        <w:tc>
          <w:tcPr>
            <w:tcW w:w="3970" w:type="dxa"/>
          </w:tcPr>
          <w:p w:rsidR="00DE67F9" w:rsidRDefault="00DE67F9"/>
        </w:tc>
        <w:tc>
          <w:tcPr>
            <w:tcW w:w="3828" w:type="dxa"/>
          </w:tcPr>
          <w:p w:rsidR="00DE67F9" w:rsidRDefault="00DE67F9"/>
        </w:tc>
        <w:tc>
          <w:tcPr>
            <w:tcW w:w="852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</w:tr>
      <w:tr w:rsidR="00DE67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УК-9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>
            <w:pPr>
              <w:spacing w:after="0" w:line="240" w:lineRule="auto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67F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ИУК-9.1 знать основные законы и закономерности функционирования экономики</w:t>
            </w:r>
          </w:p>
        </w:tc>
      </w:tr>
      <w:tr w:rsidR="00DE67F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</w:tc>
      </w:tr>
      <w:tr w:rsidR="00DE67F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ИУК-9.3 уметь применять экономические знания при выполнении практических задач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ИУК-9.4 уметь принимать обоснованные экономические решения в различных областях жизнедеятельности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ИУК-9.5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DE67F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ИУК-9.6 владеть навыками применения экономических инструментов</w:t>
            </w:r>
          </w:p>
        </w:tc>
      </w:tr>
      <w:tr w:rsidR="00DE67F9">
        <w:trPr>
          <w:trHeight w:hRule="exact" w:val="416"/>
        </w:trPr>
        <w:tc>
          <w:tcPr>
            <w:tcW w:w="3970" w:type="dxa"/>
          </w:tcPr>
          <w:p w:rsidR="00DE67F9" w:rsidRDefault="00DE67F9"/>
        </w:tc>
        <w:tc>
          <w:tcPr>
            <w:tcW w:w="3828" w:type="dxa"/>
          </w:tcPr>
          <w:p w:rsidR="00DE67F9" w:rsidRDefault="00DE67F9"/>
        </w:tc>
        <w:tc>
          <w:tcPr>
            <w:tcW w:w="852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E67F9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Б1.О.02.06 «Экономические основы социальной работы»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DE67F9">
        <w:trPr>
          <w:trHeight w:hRule="exact" w:val="138"/>
        </w:trPr>
        <w:tc>
          <w:tcPr>
            <w:tcW w:w="3970" w:type="dxa"/>
          </w:tcPr>
          <w:p w:rsidR="00DE67F9" w:rsidRDefault="00DE67F9"/>
        </w:tc>
        <w:tc>
          <w:tcPr>
            <w:tcW w:w="3828" w:type="dxa"/>
          </w:tcPr>
          <w:p w:rsidR="00DE67F9" w:rsidRDefault="00DE67F9"/>
        </w:tc>
        <w:tc>
          <w:tcPr>
            <w:tcW w:w="852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</w:tr>
      <w:tr w:rsidR="00DE67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E67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DE67F9"/>
        </w:tc>
      </w:tr>
      <w:tr w:rsidR="00DE67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DE67F9"/>
        </w:tc>
      </w:tr>
      <w:tr w:rsidR="00DE67F9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социальной работы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социальной работы</w:t>
            </w:r>
          </w:p>
          <w:p w:rsidR="00DE67F9" w:rsidRDefault="00E77A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УК-9, ОПК-3, УК-1, УК-2</w:t>
            </w:r>
          </w:p>
        </w:tc>
      </w:tr>
      <w:tr w:rsidR="00DE67F9">
        <w:trPr>
          <w:trHeight w:hRule="exact" w:val="138"/>
        </w:trPr>
        <w:tc>
          <w:tcPr>
            <w:tcW w:w="3970" w:type="dxa"/>
          </w:tcPr>
          <w:p w:rsidR="00DE67F9" w:rsidRDefault="00DE67F9"/>
        </w:tc>
        <w:tc>
          <w:tcPr>
            <w:tcW w:w="3828" w:type="dxa"/>
          </w:tcPr>
          <w:p w:rsidR="00DE67F9" w:rsidRDefault="00DE67F9"/>
        </w:tc>
        <w:tc>
          <w:tcPr>
            <w:tcW w:w="852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</w:tr>
      <w:tr w:rsidR="00DE67F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67F9">
        <w:trPr>
          <w:trHeight w:hRule="exact" w:val="138"/>
        </w:trPr>
        <w:tc>
          <w:tcPr>
            <w:tcW w:w="3970" w:type="dxa"/>
          </w:tcPr>
          <w:p w:rsidR="00DE67F9" w:rsidRDefault="00DE67F9"/>
        </w:tc>
        <w:tc>
          <w:tcPr>
            <w:tcW w:w="3828" w:type="dxa"/>
          </w:tcPr>
          <w:p w:rsidR="00DE67F9" w:rsidRDefault="00DE67F9"/>
        </w:tc>
        <w:tc>
          <w:tcPr>
            <w:tcW w:w="852" w:type="dxa"/>
          </w:tcPr>
          <w:p w:rsidR="00DE67F9" w:rsidRDefault="00DE67F9"/>
        </w:tc>
        <w:tc>
          <w:tcPr>
            <w:tcW w:w="993" w:type="dxa"/>
          </w:tcPr>
          <w:p w:rsidR="00DE67F9" w:rsidRDefault="00DE67F9"/>
        </w:tc>
      </w:tr>
      <w:tr w:rsidR="00DE67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E67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67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7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DE67F9" w:rsidRDefault="00E77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E6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6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E6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67F9">
        <w:trPr>
          <w:trHeight w:hRule="exact" w:val="416"/>
        </w:trPr>
        <w:tc>
          <w:tcPr>
            <w:tcW w:w="5671" w:type="dxa"/>
          </w:tcPr>
          <w:p w:rsidR="00DE67F9" w:rsidRDefault="00DE67F9"/>
        </w:tc>
        <w:tc>
          <w:tcPr>
            <w:tcW w:w="1702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135" w:type="dxa"/>
          </w:tcPr>
          <w:p w:rsidR="00DE67F9" w:rsidRDefault="00DE67F9"/>
        </w:tc>
      </w:tr>
      <w:tr w:rsidR="00DE67F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E67F9">
        <w:trPr>
          <w:trHeight w:hRule="exact" w:val="277"/>
        </w:trPr>
        <w:tc>
          <w:tcPr>
            <w:tcW w:w="5671" w:type="dxa"/>
          </w:tcPr>
          <w:p w:rsidR="00DE67F9" w:rsidRDefault="00DE67F9"/>
        </w:tc>
        <w:tc>
          <w:tcPr>
            <w:tcW w:w="1702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135" w:type="dxa"/>
          </w:tcPr>
          <w:p w:rsidR="00DE67F9" w:rsidRDefault="00DE67F9"/>
        </w:tc>
      </w:tr>
      <w:tr w:rsidR="00DE67F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67F9" w:rsidRDefault="00DE6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67F9">
        <w:trPr>
          <w:trHeight w:hRule="exact" w:val="416"/>
        </w:trPr>
        <w:tc>
          <w:tcPr>
            <w:tcW w:w="5671" w:type="dxa"/>
          </w:tcPr>
          <w:p w:rsidR="00DE67F9" w:rsidRDefault="00DE67F9"/>
        </w:tc>
        <w:tc>
          <w:tcPr>
            <w:tcW w:w="1702" w:type="dxa"/>
          </w:tcPr>
          <w:p w:rsidR="00DE67F9" w:rsidRDefault="00DE67F9"/>
        </w:tc>
        <w:tc>
          <w:tcPr>
            <w:tcW w:w="426" w:type="dxa"/>
          </w:tcPr>
          <w:p w:rsidR="00DE67F9" w:rsidRDefault="00DE67F9"/>
        </w:tc>
        <w:tc>
          <w:tcPr>
            <w:tcW w:w="710" w:type="dxa"/>
          </w:tcPr>
          <w:p w:rsidR="00DE67F9" w:rsidRDefault="00DE67F9"/>
        </w:tc>
        <w:tc>
          <w:tcPr>
            <w:tcW w:w="1135" w:type="dxa"/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 и 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6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социальная политика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6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жизни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E67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67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67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E67F9">
        <w:trPr>
          <w:trHeight w:hRule="exact" w:val="337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E67F9" w:rsidRDefault="00E77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DE67F9" w:rsidRDefault="00E77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7F9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67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>
            <w:pPr>
              <w:spacing w:after="0" w:line="240" w:lineRule="auto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DE67F9" w:rsidRDefault="00E77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7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DE67F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</w:tr>
      <w:tr w:rsidR="00DE67F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</w:tr>
      <w:tr w:rsidR="00DE67F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его структура. Социальная сфера и ее составляющие. Экономическая сфера общества. Виды экономических процессов. Функции социальной сферы и экономики в обществе. Взаимосвязи и взаимное влияние экономики и социальной сферы. Экономические причины существования социальной сферы. Экономические основания функционирования социальной сферы. Социальные стимулы экономики</w:t>
            </w:r>
          </w:p>
        </w:tc>
      </w:tr>
      <w:tr w:rsidR="00DE6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и социальная политика государства.</w:t>
            </w:r>
          </w:p>
        </w:tc>
      </w:tr>
      <w:tr w:rsidR="00DE67F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67F9" w:rsidRDefault="00DE67F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«Фиаско рынка».  Функции государства в экономике. Причины государственного вмешательства в рыночную экономику. Социальные причины государственной экономической политики. Социальная политика как функция государства. Зарождение социальной политики. Сущность и классификация социальной политики. Теоретические модели социальной политики. Социальная работа в системе социальной политики. Сущность и виды социальной работы. Основные типы связи социальной работы с экономикой</w:t>
            </w:r>
          </w:p>
        </w:tc>
      </w:tr>
      <w:tr w:rsidR="00DE6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DE67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уровня жизни населения. Материальное благосостояние населения как основа его уровня жизни. Факторы, влияющие на уровень жизни. Доходы населения в рыночной экономике. Реальные и номинальные доходы населения. Источники доходов населения. Показатели материального благосостояния населения и уровень жизни. Роль социальной политики в благосостоянии населения. Кривая Лоренца и коэффициент Джинни. Обратное влияние благосостояние населения и уровня жизни на экономический рост.</w:t>
            </w:r>
          </w:p>
        </w:tc>
      </w:tr>
      <w:tr w:rsidR="00DE6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Ресурсное обеспечение социальной работы</w:t>
            </w:r>
          </w:p>
        </w:tc>
      </w:tr>
      <w:tr w:rsidR="00DE67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 в социальной работе. Кадровая политика в социальных учреждениях. Квалификационные требования к социальным работникам. Оплата труда в социальных учреждениях.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государством  социальной сферы. Сущность, принципы и функции финансирования социальной работы. Основные источники и порядок финансирования социальной работы.  Виды финансирования социальной сферы: прямое и косвенное финансирование. Особенности частных социальных структур.</w:t>
            </w:r>
          </w:p>
        </w:tc>
      </w:tr>
      <w:tr w:rsidR="00DE6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</w:tr>
      <w:tr w:rsidR="00DE67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эффективности в экономике. Основные факторы экономической эффективности. Главные показатели эффективности. Выручка, прибыль, рентабельность.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эффективности в социальной сфере. Социальные услуги как общественный товар. Расходы в структурах социальной работы. Критерии определения эффективности в социальной сфере.</w:t>
            </w:r>
          </w:p>
        </w:tc>
      </w:tr>
      <w:tr w:rsidR="00DE67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E67F9">
        <w:trPr>
          <w:trHeight w:hRule="exact" w:val="14"/>
        </w:trPr>
        <w:tc>
          <w:tcPr>
            <w:tcW w:w="9640" w:type="dxa"/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сфера и экономика</w:t>
            </w:r>
          </w:p>
        </w:tc>
      </w:tr>
      <w:tr w:rsidR="00DE67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1: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общества и его структура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сфера общества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Экономическая сфера общества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Взаимосвязь экономики и социальной сферы общества</w:t>
            </w:r>
          </w:p>
        </w:tc>
      </w:tr>
      <w:tr w:rsidR="00DE67F9">
        <w:trPr>
          <w:trHeight w:hRule="exact" w:val="14"/>
        </w:trPr>
        <w:tc>
          <w:tcPr>
            <w:tcW w:w="9640" w:type="dxa"/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и социальная политика государства.</w:t>
            </w:r>
          </w:p>
        </w:tc>
      </w:tr>
      <w:tr w:rsidR="00DE67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Происхождение государственной экономической политики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политика как экономическая функция государства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работа в рамках государственной экономической политики</w:t>
            </w:r>
          </w:p>
        </w:tc>
      </w:tr>
      <w:tr w:rsidR="00DE67F9">
        <w:trPr>
          <w:trHeight w:hRule="exact" w:val="14"/>
        </w:trPr>
        <w:tc>
          <w:tcPr>
            <w:tcW w:w="9640" w:type="dxa"/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жизни населения</w:t>
            </w:r>
          </w:p>
        </w:tc>
      </w:tr>
      <w:tr w:rsidR="00DE67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Уровень жизни и его показатели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Доходы населения и их распределения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Уровень жизни и экономический рост</w:t>
            </w:r>
          </w:p>
        </w:tc>
      </w:tr>
    </w:tbl>
    <w:p w:rsidR="00DE67F9" w:rsidRDefault="00E77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67F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Ресурсное обеспечение социальной работы</w:t>
            </w:r>
          </w:p>
        </w:tc>
      </w:tr>
      <w:tr w:rsidR="00DE67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Социальная работа как экономическая деятельность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Трудовые ресурсы для социальной работы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Финансирование социальной работы</w:t>
            </w:r>
          </w:p>
        </w:tc>
      </w:tr>
      <w:tr w:rsidR="00DE67F9">
        <w:trPr>
          <w:trHeight w:hRule="exact" w:val="14"/>
        </w:trPr>
        <w:tc>
          <w:tcPr>
            <w:tcW w:w="285" w:type="dxa"/>
          </w:tcPr>
          <w:p w:rsidR="00DE67F9" w:rsidRDefault="00DE67F9"/>
        </w:tc>
        <w:tc>
          <w:tcPr>
            <w:tcW w:w="9356" w:type="dxa"/>
          </w:tcPr>
          <w:p w:rsidR="00DE67F9" w:rsidRDefault="00DE67F9"/>
        </w:tc>
      </w:tr>
      <w:tr w:rsidR="00DE67F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Экономическая эффективность социальной работы</w:t>
            </w:r>
          </w:p>
        </w:tc>
      </w:tr>
      <w:tr w:rsidR="00DE67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Показатели эффективности экономической деятельности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Проблема эффективности государственной экономической политики</w:t>
            </w:r>
          </w:p>
          <w:p w:rsidR="00DE67F9" w:rsidRDefault="00E77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Проблема эффективности в социальной работе</w:t>
            </w:r>
          </w:p>
        </w:tc>
      </w:tr>
      <w:tr w:rsidR="00DE67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>
            <w:pPr>
              <w:spacing w:after="0" w:line="240" w:lineRule="auto"/>
              <w:rPr>
                <w:sz w:val="24"/>
                <w:szCs w:val="24"/>
              </w:rPr>
            </w:pP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67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«Экономические основы социальной работы» / Орлянский Е.А.. – Омск: Изд-во Омской гуманитарной академии, 2022.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67F9">
        <w:trPr>
          <w:trHeight w:hRule="exact" w:val="138"/>
        </w:trPr>
        <w:tc>
          <w:tcPr>
            <w:tcW w:w="285" w:type="dxa"/>
          </w:tcPr>
          <w:p w:rsidR="00DE67F9" w:rsidRDefault="00DE67F9"/>
        </w:tc>
        <w:tc>
          <w:tcPr>
            <w:tcW w:w="9356" w:type="dxa"/>
          </w:tcPr>
          <w:p w:rsidR="00DE67F9" w:rsidRDefault="00DE67F9"/>
        </w:tc>
      </w:tr>
      <w:tr w:rsidR="00DE67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67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Келасьев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978-5-534-04390-7.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781097">
                <w:rPr>
                  <w:rStyle w:val="a3"/>
                </w:rPr>
                <w:t>https://urait.ru/bcode/471617</w:t>
              </w:r>
            </w:hyperlink>
            <w:r>
              <w:t xml:space="preserve"> </w:t>
            </w:r>
          </w:p>
        </w:tc>
      </w:tr>
      <w:tr w:rsidR="00DE67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не-экономистов)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978-5-534-11331-0.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81097">
                <w:rPr>
                  <w:rStyle w:val="a3"/>
                </w:rPr>
                <w:t>https://urait.ru/bcode/468710</w:t>
              </w:r>
            </w:hyperlink>
            <w:r>
              <w:t xml:space="preserve"> </w:t>
            </w:r>
          </w:p>
        </w:tc>
      </w:tr>
      <w:tr w:rsidR="00DE67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Восколович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Еникеева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978-5-534-05345-6.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81097">
                <w:rPr>
                  <w:rStyle w:val="a3"/>
                </w:rPr>
                <w:t>https://urait.ru/bcode/468762</w:t>
              </w:r>
            </w:hyperlink>
            <w:r>
              <w:t xml:space="preserve"> </w:t>
            </w:r>
          </w:p>
        </w:tc>
      </w:tr>
      <w:tr w:rsidR="00DE67F9">
        <w:trPr>
          <w:trHeight w:hRule="exact" w:val="277"/>
        </w:trPr>
        <w:tc>
          <w:tcPr>
            <w:tcW w:w="285" w:type="dxa"/>
          </w:tcPr>
          <w:p w:rsidR="00DE67F9" w:rsidRDefault="00DE67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67F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Маргулян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978-5-534-07234-1.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81097">
                <w:rPr>
                  <w:rStyle w:val="a3"/>
                </w:rPr>
                <w:t>https://urait.ru/bcode/470681</w:t>
              </w:r>
            </w:hyperlink>
            <w:r>
              <w:t xml:space="preserve"> </w:t>
            </w:r>
          </w:p>
        </w:tc>
      </w:tr>
      <w:tr w:rsidR="00DE67F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DE67F9"/>
        </w:tc>
      </w:tr>
      <w:tr w:rsidR="00DE67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978-5-9916-2934-8.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81097">
                <w:rPr>
                  <w:rStyle w:val="a3"/>
                </w:rPr>
                <w:t>https://urait.ru/bcode/425264</w:t>
              </w:r>
            </w:hyperlink>
            <w:r>
              <w:t xml:space="preserve"> </w:t>
            </w:r>
          </w:p>
        </w:tc>
      </w:tr>
      <w:tr w:rsidR="00DE67F9">
        <w:trPr>
          <w:trHeight w:hRule="exact" w:val="24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</w:t>
            </w:r>
          </w:p>
        </w:tc>
      </w:tr>
    </w:tbl>
    <w:p w:rsidR="00DE67F9" w:rsidRDefault="00E77A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67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заведениях, Moodle.</w:t>
            </w:r>
          </w:p>
        </w:tc>
      </w:tr>
      <w:tr w:rsidR="00DE67F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67F9" w:rsidRDefault="00E77A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DE67F9" w:rsidRDefault="00DE67F9"/>
    <w:sectPr w:rsidR="00DE67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81097"/>
    <w:rsid w:val="0096074A"/>
    <w:rsid w:val="00D31453"/>
    <w:rsid w:val="00DE67F9"/>
    <w:rsid w:val="00E209E2"/>
    <w:rsid w:val="00E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A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52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06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7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68710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71617" TargetMode="External"/><Relationship Id="rId9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4170</Words>
  <Characters>23773</Characters>
  <Application>Microsoft Office Word</Application>
  <DocSecurity>0</DocSecurity>
  <Lines>198</Lines>
  <Paragraphs>55</Paragraphs>
  <ScaleCrop>false</ScaleCrop>
  <Company/>
  <LinksUpToDate>false</LinksUpToDate>
  <CharactersWithSpaces>27888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2022-2023_ФГОС3++2022_Бак-ОФО-СР(22)_plx_Экономические основы социальной работы</dc:title>
  <dc:creator>FastReport.NET</dc:creator>
  <cp:lastModifiedBy>Mark Bernstorf</cp:lastModifiedBy>
  <cp:revision>4</cp:revision>
  <dcterms:created xsi:type="dcterms:W3CDTF">2022-05-14T15:31:00Z</dcterms:created>
  <dcterms:modified xsi:type="dcterms:W3CDTF">2022-11-12T16:21:00Z</dcterms:modified>
</cp:coreProperties>
</file>